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7E790" w14:textId="77777777" w:rsidR="00C24033" w:rsidRDefault="001813B5" w:rsidP="00C24033">
      <w:pPr>
        <w:rPr>
          <w:rFonts w:ascii="Lucida Calligraphy" w:hAnsi="Lucida Calligraphy"/>
          <w:sz w:val="18"/>
          <w:szCs w:val="18"/>
        </w:rPr>
      </w:pPr>
      <w:r w:rsidRPr="00401875">
        <w:rPr>
          <w:rFonts w:ascii="Lucida Calligraphy" w:hAnsi="Lucida Calligraphy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D2A5F" wp14:editId="240FB201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6172200" cy="16002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52576" w14:textId="77777777" w:rsidR="009D04E3" w:rsidRPr="001813B5" w:rsidRDefault="009D04E3">
                            <w:pPr>
                              <w:rPr>
                                <w:rFonts w:ascii="Zapfino" w:hAnsi="Zapfin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875">
                              <w:rPr>
                                <w:rFonts w:ascii="Zapfino" w:hAnsi="Zapfino"/>
                                <w:b/>
                                <w:bCs/>
                                <w:sz w:val="32"/>
                                <w:szCs w:val="32"/>
                              </w:rPr>
                              <w:t>The Hickory Knoll Fund, Inc.</w:t>
                            </w:r>
                          </w:p>
                          <w:p w14:paraId="5B9B1C9F" w14:textId="77777777" w:rsidR="009D04E3" w:rsidRPr="004F6A3B" w:rsidRDefault="009D04E3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5438 Highway M, Fitchburg WI  53575                    </w:t>
                            </w:r>
                            <w:r w:rsidR="001813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4F6A3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frei@chorus.net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ED2A5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0;width:48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" filled="f" stroked="f">
                <v:textbox inset=",7.2pt,,7.2pt">
                  <w:txbxContent>
                    <w:p w14:paraId="75A52576" w14:textId="77777777" w:rsidR="009D04E3" w:rsidRPr="001813B5" w:rsidRDefault="009D04E3">
                      <w:pPr>
                        <w:rPr>
                          <w:rFonts w:ascii="Zapfino" w:hAnsi="Zapfino"/>
                          <w:b/>
                          <w:bCs/>
                          <w:sz w:val="32"/>
                          <w:szCs w:val="32"/>
                        </w:rPr>
                      </w:pPr>
                      <w:r w:rsidRPr="00401875">
                        <w:rPr>
                          <w:rFonts w:ascii="Zapfino" w:hAnsi="Zapfino"/>
                          <w:b/>
                          <w:bCs/>
                          <w:sz w:val="32"/>
                          <w:szCs w:val="32"/>
                        </w:rPr>
                        <w:t>The Hickory Knoll Fund, Inc.</w:t>
                      </w:r>
                    </w:p>
                    <w:p w14:paraId="5B9B1C9F" w14:textId="77777777" w:rsidR="009D04E3" w:rsidRPr="004F6A3B" w:rsidRDefault="009D04E3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5438 Highway M, Fitchburg WI  53575                    </w:t>
                      </w:r>
                      <w:r w:rsidR="001813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Pr="004F6A3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frei@chorus.net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1875">
        <w:rPr>
          <w:rFonts w:ascii="Lucida Calligraphy" w:hAnsi="Lucida Calligraphy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2946B78E" wp14:editId="18FC8EB7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828800" cy="1600200"/>
            <wp:effectExtent l="0" t="1270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F5927" w14:textId="77777777" w:rsidR="00C24033" w:rsidRDefault="00C24033" w:rsidP="00C24033">
      <w:pPr>
        <w:rPr>
          <w:rFonts w:ascii="Times" w:hAnsi="Times"/>
          <w:b/>
          <w:sz w:val="28"/>
          <w:szCs w:val="20"/>
        </w:rPr>
      </w:pPr>
      <w:r>
        <w:rPr>
          <w:rFonts w:ascii="Times" w:hAnsi="Times"/>
          <w:b/>
          <w:sz w:val="28"/>
          <w:szCs w:val="20"/>
        </w:rPr>
        <w:t xml:space="preserve">The American Driving Society North American </w:t>
      </w:r>
    </w:p>
    <w:p w14:paraId="7B703A29" w14:textId="5A135676" w:rsidR="009D04E3" w:rsidRPr="00C24033" w:rsidRDefault="00C24033" w:rsidP="00C24033">
      <w:pPr>
        <w:rPr>
          <w:rFonts w:ascii="Lucida Calligraphy" w:hAnsi="Lucida Calligraphy"/>
          <w:sz w:val="18"/>
          <w:szCs w:val="18"/>
        </w:rPr>
      </w:pPr>
      <w:r>
        <w:rPr>
          <w:rFonts w:ascii="Times" w:hAnsi="Times"/>
          <w:b/>
          <w:sz w:val="28"/>
          <w:szCs w:val="20"/>
        </w:rPr>
        <w:t xml:space="preserve">           Preliminary Championship</w:t>
      </w:r>
    </w:p>
    <w:p w14:paraId="37FA338D" w14:textId="77777777" w:rsidR="009D04E3" w:rsidRDefault="009D04E3" w:rsidP="009D04E3">
      <w:pPr>
        <w:rPr>
          <w:rFonts w:ascii="Times" w:hAnsi="Times"/>
          <w:b/>
          <w:sz w:val="28"/>
          <w:szCs w:val="20"/>
        </w:rPr>
      </w:pPr>
    </w:p>
    <w:p w14:paraId="0A84C899" w14:textId="1E9DC9D5" w:rsidR="00BC1D6A" w:rsidRDefault="00065BDD" w:rsidP="009D04E3">
      <w:pPr>
        <w:rPr>
          <w:rFonts w:ascii="Times" w:hAnsi="Times"/>
          <w:b/>
          <w:color w:val="C00000"/>
          <w:sz w:val="20"/>
          <w:szCs w:val="20"/>
        </w:rPr>
      </w:pPr>
      <w:r>
        <w:rPr>
          <w:rFonts w:ascii="Times" w:hAnsi="Times"/>
          <w:b/>
          <w:color w:val="C00000"/>
          <w:sz w:val="20"/>
          <w:szCs w:val="20"/>
        </w:rPr>
        <w:t>January 19</w:t>
      </w:r>
      <w:r w:rsidR="00AE5DEF" w:rsidRPr="00AE5DEF">
        <w:rPr>
          <w:rFonts w:ascii="Times" w:hAnsi="Times"/>
          <w:b/>
          <w:color w:val="C00000"/>
          <w:sz w:val="20"/>
          <w:szCs w:val="20"/>
        </w:rPr>
        <w:t xml:space="preserve">, 2018 </w:t>
      </w:r>
    </w:p>
    <w:p w14:paraId="2ECEFF8C" w14:textId="77777777" w:rsidR="00AE5DEF" w:rsidRDefault="00AE5DEF" w:rsidP="009D04E3">
      <w:pPr>
        <w:rPr>
          <w:rFonts w:ascii="Times" w:hAnsi="Times"/>
          <w:b/>
          <w:color w:val="C00000"/>
          <w:sz w:val="20"/>
          <w:szCs w:val="20"/>
        </w:rPr>
      </w:pPr>
    </w:p>
    <w:p w14:paraId="562E5D79" w14:textId="77777777" w:rsidR="00AE5DEF" w:rsidRPr="00AE5DEF" w:rsidRDefault="00AE5DEF" w:rsidP="009D04E3">
      <w:pPr>
        <w:rPr>
          <w:rFonts w:ascii="Times" w:hAnsi="Times"/>
          <w:b/>
          <w:color w:val="C00000"/>
          <w:sz w:val="20"/>
          <w:szCs w:val="20"/>
        </w:rPr>
      </w:pPr>
    </w:p>
    <w:p w14:paraId="45748138" w14:textId="42A480E5" w:rsidR="00BC1D6A" w:rsidRDefault="00C24033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Hickory Knoll wishes to announce that our Fitchburg f</w:t>
      </w:r>
      <w:r w:rsidR="00AE5DEF">
        <w:rPr>
          <w:rFonts w:ascii="Times" w:hAnsi="Times"/>
          <w:sz w:val="20"/>
          <w:szCs w:val="20"/>
        </w:rPr>
        <w:t>acilities, composed of Hickory K</w:t>
      </w:r>
      <w:r>
        <w:rPr>
          <w:rFonts w:ascii="Times" w:hAnsi="Times"/>
          <w:sz w:val="20"/>
          <w:szCs w:val="20"/>
        </w:rPr>
        <w:t xml:space="preserve">noll, </w:t>
      </w:r>
      <w:proofErr w:type="spellStart"/>
      <w:r>
        <w:rPr>
          <w:rFonts w:ascii="Times" w:hAnsi="Times"/>
          <w:sz w:val="20"/>
          <w:szCs w:val="20"/>
        </w:rPr>
        <w:t>Frostwood</w:t>
      </w:r>
      <w:proofErr w:type="spellEnd"/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and McGibbon farms will host the 2018 ADS North American Preliminary Championship.</w:t>
      </w:r>
    </w:p>
    <w:p w14:paraId="5A935B60" w14:textId="77777777" w:rsidR="00C24033" w:rsidRDefault="00C24033" w:rsidP="009D04E3">
      <w:pPr>
        <w:rPr>
          <w:rFonts w:ascii="Times" w:hAnsi="Times"/>
          <w:sz w:val="20"/>
          <w:szCs w:val="20"/>
        </w:rPr>
      </w:pPr>
    </w:p>
    <w:p w14:paraId="62255F0B" w14:textId="5C79AB11" w:rsidR="00C24033" w:rsidRDefault="00C24033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The event will be held Friday</w:t>
      </w:r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Saturday</w:t>
      </w:r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and Sunday July 20, 21</w:t>
      </w:r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and 22.  Entries open April 1 and are limited to a total of </w:t>
      </w:r>
      <w:r w:rsidR="005E3893">
        <w:rPr>
          <w:rFonts w:ascii="Times" w:hAnsi="Times"/>
          <w:sz w:val="20"/>
          <w:szCs w:val="20"/>
        </w:rPr>
        <w:t>75</w:t>
      </w:r>
      <w:r>
        <w:rPr>
          <w:rFonts w:ascii="Times" w:hAnsi="Times"/>
          <w:sz w:val="20"/>
          <w:szCs w:val="20"/>
        </w:rPr>
        <w:t xml:space="preserve"> </w:t>
      </w:r>
      <w:r w:rsidR="005E3893">
        <w:rPr>
          <w:rFonts w:ascii="Times" w:hAnsi="Times"/>
          <w:sz w:val="20"/>
          <w:szCs w:val="20"/>
        </w:rPr>
        <w:t xml:space="preserve">competitors in all divisions. </w:t>
      </w:r>
      <w:r>
        <w:rPr>
          <w:rFonts w:ascii="Times" w:hAnsi="Times"/>
          <w:sz w:val="20"/>
          <w:szCs w:val="20"/>
        </w:rPr>
        <w:t>We will offer Trai</w:t>
      </w:r>
      <w:r w:rsidR="00614D2D">
        <w:rPr>
          <w:rFonts w:ascii="Times" w:hAnsi="Times"/>
          <w:sz w:val="20"/>
          <w:szCs w:val="20"/>
        </w:rPr>
        <w:t>ning and Intermediate levels as</w:t>
      </w:r>
      <w:r>
        <w:rPr>
          <w:rFonts w:ascii="Times" w:hAnsi="Times"/>
          <w:sz w:val="20"/>
          <w:szCs w:val="20"/>
        </w:rPr>
        <w:t xml:space="preserve"> well as the Preliminary Champ</w:t>
      </w:r>
      <w:r w:rsidR="005E3893">
        <w:rPr>
          <w:rFonts w:ascii="Times" w:hAnsi="Times"/>
          <w:sz w:val="20"/>
          <w:szCs w:val="20"/>
        </w:rPr>
        <w:t xml:space="preserve">ionship. </w:t>
      </w:r>
      <w:r w:rsidR="00AE5DEF">
        <w:rPr>
          <w:rFonts w:ascii="Times" w:hAnsi="Times"/>
          <w:sz w:val="20"/>
          <w:szCs w:val="20"/>
        </w:rPr>
        <w:t>We will not offer a n</w:t>
      </w:r>
      <w:r>
        <w:rPr>
          <w:rFonts w:ascii="Times" w:hAnsi="Times"/>
          <w:sz w:val="20"/>
          <w:szCs w:val="20"/>
        </w:rPr>
        <w:t>on-championship Preliminary level.</w:t>
      </w:r>
    </w:p>
    <w:p w14:paraId="114002B1" w14:textId="77777777" w:rsidR="00227A09" w:rsidRDefault="00227A09" w:rsidP="009D04E3">
      <w:pPr>
        <w:rPr>
          <w:rFonts w:ascii="Times" w:hAnsi="Times"/>
          <w:sz w:val="20"/>
          <w:szCs w:val="20"/>
        </w:rPr>
      </w:pPr>
    </w:p>
    <w:p w14:paraId="5FB3ED7B" w14:textId="4019A9DB" w:rsidR="00227A09" w:rsidRDefault="00227A09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First inspection for championship horses will take place at 4:00 Thursday the 19</w:t>
      </w:r>
      <w:r w:rsidR="005E3893" w:rsidRPr="005E3893">
        <w:rPr>
          <w:rFonts w:ascii="Times" w:hAnsi="Times"/>
          <w:sz w:val="20"/>
          <w:szCs w:val="20"/>
        </w:rPr>
        <w:t>th</w:t>
      </w:r>
      <w:r>
        <w:rPr>
          <w:rFonts w:ascii="Times" w:hAnsi="Times"/>
          <w:sz w:val="20"/>
          <w:szCs w:val="20"/>
        </w:rPr>
        <w:t xml:space="preserve"> and a Section 1 review and drivers’ meeting will take place on Friday at 4:30.</w:t>
      </w:r>
    </w:p>
    <w:p w14:paraId="34725A11" w14:textId="77777777" w:rsidR="00AE5DEF" w:rsidRDefault="00AE5DEF" w:rsidP="009D04E3">
      <w:pPr>
        <w:rPr>
          <w:rFonts w:ascii="Times" w:hAnsi="Times"/>
          <w:sz w:val="20"/>
          <w:szCs w:val="20"/>
        </w:rPr>
      </w:pPr>
    </w:p>
    <w:p w14:paraId="21F61E16" w14:textId="46B88624" w:rsidR="00AE5DEF" w:rsidRDefault="00AE5DEF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Over </w:t>
      </w:r>
      <w:r w:rsidR="005E3893">
        <w:rPr>
          <w:rFonts w:ascii="Times" w:hAnsi="Times"/>
          <w:sz w:val="20"/>
          <w:szCs w:val="20"/>
        </w:rPr>
        <w:t>100</w:t>
      </w:r>
      <w:r>
        <w:rPr>
          <w:rFonts w:ascii="Times" w:hAnsi="Times"/>
          <w:sz w:val="20"/>
          <w:szCs w:val="20"/>
        </w:rPr>
        <w:t xml:space="preserve"> stalls will be made available for competitors</w:t>
      </w:r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and carriage storage will be available under the stabling</w:t>
      </w:r>
      <w:r w:rsidR="005E3893">
        <w:rPr>
          <w:rFonts w:ascii="Times" w:hAnsi="Times"/>
          <w:sz w:val="20"/>
          <w:szCs w:val="20"/>
        </w:rPr>
        <w:t xml:space="preserve"> tent. </w:t>
      </w:r>
      <w:r>
        <w:rPr>
          <w:rFonts w:ascii="Times" w:hAnsi="Times"/>
          <w:sz w:val="20"/>
          <w:szCs w:val="20"/>
        </w:rPr>
        <w:t>Facilities are available for competitors who wish to arrive prior to the official opening of the stable on Wednesday afternoon by making a request for stall</w:t>
      </w:r>
      <w:r w:rsidR="00DE06E8">
        <w:rPr>
          <w:rFonts w:ascii="Times" w:hAnsi="Times"/>
          <w:sz w:val="20"/>
          <w:szCs w:val="20"/>
        </w:rPr>
        <w:t>s</w:t>
      </w:r>
      <w:r>
        <w:rPr>
          <w:rFonts w:ascii="Times" w:hAnsi="Times"/>
          <w:sz w:val="20"/>
          <w:szCs w:val="20"/>
        </w:rPr>
        <w:t xml:space="preserve"> in our permanent guest barn.</w:t>
      </w:r>
    </w:p>
    <w:p w14:paraId="366699B0" w14:textId="77777777" w:rsidR="00AE5DEF" w:rsidRDefault="00AE5DEF" w:rsidP="009D04E3">
      <w:pPr>
        <w:rPr>
          <w:rFonts w:ascii="Times" w:hAnsi="Times"/>
          <w:sz w:val="20"/>
          <w:szCs w:val="20"/>
        </w:rPr>
      </w:pPr>
    </w:p>
    <w:p w14:paraId="1922C078" w14:textId="15747289" w:rsidR="00AE5DEF" w:rsidRDefault="00AE5DEF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An RV parking area will be provided</w:t>
      </w:r>
      <w:r w:rsidR="005E3893">
        <w:rPr>
          <w:rFonts w:ascii="Times" w:hAnsi="Times"/>
          <w:sz w:val="20"/>
          <w:szCs w:val="20"/>
        </w:rPr>
        <w:t>;</w:t>
      </w:r>
      <w:r>
        <w:rPr>
          <w:rFonts w:ascii="Times" w:hAnsi="Times"/>
          <w:sz w:val="20"/>
          <w:szCs w:val="20"/>
        </w:rPr>
        <w:t xml:space="preserve"> a $25 fee cover</w:t>
      </w:r>
      <w:r w:rsidR="005E3893">
        <w:rPr>
          <w:rFonts w:ascii="Times" w:hAnsi="Times"/>
          <w:sz w:val="20"/>
          <w:szCs w:val="20"/>
        </w:rPr>
        <w:t>s</w:t>
      </w:r>
      <w:r>
        <w:rPr>
          <w:rFonts w:ascii="Times" w:hAnsi="Times"/>
          <w:sz w:val="20"/>
          <w:szCs w:val="20"/>
        </w:rPr>
        <w:t xml:space="preserve"> the entire weekend.</w:t>
      </w:r>
    </w:p>
    <w:p w14:paraId="62F27B42" w14:textId="77777777" w:rsidR="00AE5DEF" w:rsidRDefault="00AE5DEF" w:rsidP="009D04E3">
      <w:pPr>
        <w:rPr>
          <w:rFonts w:ascii="Times" w:hAnsi="Times"/>
          <w:sz w:val="20"/>
          <w:szCs w:val="20"/>
        </w:rPr>
      </w:pPr>
    </w:p>
    <w:p w14:paraId="63932D4C" w14:textId="614C0072" w:rsidR="00BC1D6A" w:rsidRDefault="00AE5DEF" w:rsidP="009D04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Iowa Valley Carriage Supply and Midwest Custom Carriages have confirmed they will be o</w:t>
      </w:r>
      <w:r w:rsidR="005E3893">
        <w:rPr>
          <w:rFonts w:ascii="Times" w:hAnsi="Times"/>
          <w:sz w:val="20"/>
          <w:szCs w:val="20"/>
        </w:rPr>
        <w:t>n site and we expect other vendo</w:t>
      </w:r>
      <w:r>
        <w:rPr>
          <w:rFonts w:ascii="Times" w:hAnsi="Times"/>
          <w:sz w:val="20"/>
          <w:szCs w:val="20"/>
        </w:rPr>
        <w:t>rs as well.  Food will be available on the grounds</w:t>
      </w:r>
      <w:r w:rsidR="005E3893">
        <w:rPr>
          <w:rFonts w:ascii="Times" w:hAnsi="Times"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t xml:space="preserve"> Midwest Custom Carriages will provide morning coffee at their tent.</w:t>
      </w:r>
    </w:p>
    <w:p w14:paraId="02FDDEB7" w14:textId="77777777" w:rsidR="00065BDD" w:rsidRDefault="00065BDD" w:rsidP="009D04E3">
      <w:pPr>
        <w:rPr>
          <w:rFonts w:ascii="Times" w:hAnsi="Times"/>
          <w:sz w:val="20"/>
          <w:szCs w:val="20"/>
        </w:rPr>
      </w:pPr>
    </w:p>
    <w:p w14:paraId="3876B7DA" w14:textId="7CD6B2C1" w:rsidR="005F2856" w:rsidRPr="00065BDD" w:rsidRDefault="00065BDD" w:rsidP="00065BDD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A block of </w:t>
      </w:r>
      <w:r w:rsidR="005E3893">
        <w:rPr>
          <w:rFonts w:ascii="Times" w:hAnsi="Times"/>
          <w:sz w:val="20"/>
          <w:szCs w:val="20"/>
        </w:rPr>
        <w:t>75</w:t>
      </w:r>
      <w:r>
        <w:rPr>
          <w:rFonts w:ascii="Times" w:hAnsi="Times"/>
          <w:sz w:val="20"/>
          <w:szCs w:val="20"/>
        </w:rPr>
        <w:t xml:space="preserve"> rooms has been reserved at the Fitchburg Wyndham Garden Hotel</w:t>
      </w:r>
      <w:r w:rsidR="005E3893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="005F2856" w:rsidRPr="005F2856">
        <w:rPr>
          <w:rFonts w:ascii="Times" w:eastAsia="Times New Roman" w:hAnsi="Times"/>
          <w:sz w:val="20"/>
        </w:rPr>
        <w:t xml:space="preserve">5.7 miles from Hickory Knoll Farms, </w:t>
      </w:r>
      <w:r w:rsidR="005E3893">
        <w:rPr>
          <w:rFonts w:ascii="Times" w:eastAsia="Times New Roman" w:hAnsi="Times"/>
          <w:sz w:val="20"/>
        </w:rPr>
        <w:t xml:space="preserve">and in </w:t>
      </w:r>
      <w:r w:rsidR="005F2856" w:rsidRPr="005F2856">
        <w:rPr>
          <w:rFonts w:ascii="Times" w:eastAsia="Times New Roman" w:hAnsi="Times"/>
          <w:sz w:val="20"/>
        </w:rPr>
        <w:t xml:space="preserve">walking distance to brewery, restaurants and cafes. </w:t>
      </w:r>
      <w:r w:rsidR="005E3893">
        <w:rPr>
          <w:rFonts w:ascii="Times" w:eastAsia="Times New Roman" w:hAnsi="Times"/>
          <w:sz w:val="20"/>
        </w:rPr>
        <w:t>Details:</w:t>
      </w:r>
    </w:p>
    <w:p w14:paraId="3DE2DF3F" w14:textId="5F0F1EF3" w:rsidR="005F2856" w:rsidRPr="005F2856" w:rsidRDefault="005F2856" w:rsidP="005F285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5F2856">
        <w:rPr>
          <w:rFonts w:ascii="Times" w:eastAsia="Times New Roman" w:hAnsi="Times"/>
          <w:sz w:val="20"/>
        </w:rPr>
        <w:t>Special Rate $89</w:t>
      </w:r>
      <w:r w:rsidR="005E3893">
        <w:rPr>
          <w:rFonts w:ascii="Times" w:eastAsia="Times New Roman" w:hAnsi="Times"/>
          <w:sz w:val="20"/>
        </w:rPr>
        <w:t>/night beginning July 16 through</w:t>
      </w:r>
      <w:r w:rsidR="00065BDD">
        <w:rPr>
          <w:rFonts w:ascii="Times" w:eastAsia="Times New Roman" w:hAnsi="Times"/>
          <w:sz w:val="20"/>
        </w:rPr>
        <w:t xml:space="preserve"> the next Monday</w:t>
      </w:r>
    </w:p>
    <w:p w14:paraId="644BE01C" w14:textId="7A048511" w:rsidR="005F2856" w:rsidRPr="005F2856" w:rsidRDefault="005F2856" w:rsidP="005F285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5F2856">
        <w:rPr>
          <w:rFonts w:ascii="Times" w:eastAsia="Times New Roman" w:hAnsi="Times"/>
          <w:sz w:val="20"/>
        </w:rPr>
        <w:t>Check-In: 3:00pm</w:t>
      </w:r>
      <w:r w:rsidR="005E3893">
        <w:rPr>
          <w:rFonts w:ascii="Times" w:eastAsia="Times New Roman" w:hAnsi="Times"/>
          <w:sz w:val="20"/>
        </w:rPr>
        <w:t xml:space="preserve">, </w:t>
      </w:r>
      <w:proofErr w:type="gramStart"/>
      <w:r w:rsidR="005E3893">
        <w:rPr>
          <w:rFonts w:ascii="Times" w:eastAsia="Times New Roman" w:hAnsi="Times"/>
          <w:sz w:val="20"/>
        </w:rPr>
        <w:t>C</w:t>
      </w:r>
      <w:r w:rsidRPr="005F2856">
        <w:rPr>
          <w:rFonts w:ascii="Times" w:eastAsia="Times New Roman" w:hAnsi="Times"/>
          <w:sz w:val="20"/>
        </w:rPr>
        <w:t>heck-Out</w:t>
      </w:r>
      <w:proofErr w:type="gramEnd"/>
      <w:r w:rsidRPr="005F2856">
        <w:rPr>
          <w:rFonts w:ascii="Times" w:eastAsia="Times New Roman" w:hAnsi="Times"/>
          <w:sz w:val="20"/>
        </w:rPr>
        <w:t>: 11:00am</w:t>
      </w:r>
      <w:r w:rsidR="005E3893">
        <w:rPr>
          <w:rFonts w:ascii="Times" w:eastAsia="Times New Roman" w:hAnsi="Times"/>
          <w:sz w:val="20"/>
        </w:rPr>
        <w:t>.</w:t>
      </w:r>
      <w:r w:rsidRPr="005F2856">
        <w:rPr>
          <w:rFonts w:ascii="Times" w:eastAsia="Times New Roman" w:hAnsi="Times"/>
          <w:sz w:val="20"/>
        </w:rPr>
        <w:t xml:space="preserve"> Guests making individual reservations must identify themselves as part of the group in</w:t>
      </w:r>
      <w:r w:rsidR="00065BDD">
        <w:rPr>
          <w:rFonts w:ascii="Times" w:eastAsia="Times New Roman" w:hAnsi="Times"/>
          <w:sz w:val="20"/>
        </w:rPr>
        <w:t xml:space="preserve"> order to take advantage of the</w:t>
      </w:r>
      <w:r w:rsidRPr="005F2856">
        <w:rPr>
          <w:rFonts w:ascii="Times" w:eastAsia="Times New Roman" w:hAnsi="Times"/>
          <w:sz w:val="20"/>
        </w:rPr>
        <w:t xml:space="preserve"> special group rate. Rates do not include tax. </w:t>
      </w:r>
    </w:p>
    <w:p w14:paraId="618580DF" w14:textId="57D1DDB9" w:rsidR="005F2856" w:rsidRPr="005F2856" w:rsidRDefault="005E3893" w:rsidP="005F285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Room rate includes in-room kitchens, c</w:t>
      </w:r>
      <w:r w:rsidR="005F2856" w:rsidRPr="005F2856">
        <w:rPr>
          <w:rFonts w:ascii="Times" w:eastAsia="Times New Roman" w:hAnsi="Times"/>
          <w:sz w:val="20"/>
        </w:rPr>
        <w:t xml:space="preserve">omplimentary </w:t>
      </w:r>
      <w:r>
        <w:rPr>
          <w:rFonts w:ascii="Times" w:eastAsia="Times New Roman" w:hAnsi="Times"/>
          <w:sz w:val="20"/>
        </w:rPr>
        <w:t>h</w:t>
      </w:r>
      <w:r w:rsidR="00065BDD" w:rsidRPr="005F2856">
        <w:rPr>
          <w:rFonts w:ascii="Times" w:eastAsia="Times New Roman" w:hAnsi="Times"/>
          <w:sz w:val="20"/>
        </w:rPr>
        <w:t>igh-</w:t>
      </w:r>
      <w:r>
        <w:rPr>
          <w:rFonts w:ascii="Times" w:eastAsia="Times New Roman" w:hAnsi="Times"/>
          <w:sz w:val="20"/>
        </w:rPr>
        <w:t>s</w:t>
      </w:r>
      <w:r w:rsidR="00065BDD" w:rsidRPr="005F2856">
        <w:rPr>
          <w:rFonts w:ascii="Times" w:eastAsia="Times New Roman" w:hAnsi="Times"/>
          <w:sz w:val="20"/>
        </w:rPr>
        <w:t>peed</w:t>
      </w:r>
      <w:r w:rsidR="005F2856" w:rsidRPr="005F2856">
        <w:rPr>
          <w:rFonts w:ascii="Times" w:eastAsia="Times New Roman" w:hAnsi="Times"/>
          <w:sz w:val="20"/>
        </w:rPr>
        <w:t xml:space="preserve"> </w:t>
      </w:r>
      <w:r>
        <w:rPr>
          <w:rFonts w:ascii="Times" w:eastAsia="Times New Roman" w:hAnsi="Times"/>
          <w:sz w:val="20"/>
        </w:rPr>
        <w:t>w</w:t>
      </w:r>
      <w:r w:rsidR="005F2856" w:rsidRPr="005F2856">
        <w:rPr>
          <w:rFonts w:ascii="Times" w:eastAsia="Times New Roman" w:hAnsi="Times"/>
          <w:sz w:val="20"/>
        </w:rPr>
        <w:t xml:space="preserve">ireless </w:t>
      </w:r>
      <w:proofErr w:type="gramStart"/>
      <w:r>
        <w:rPr>
          <w:rFonts w:ascii="Times" w:eastAsia="Times New Roman" w:hAnsi="Times"/>
          <w:sz w:val="20"/>
        </w:rPr>
        <w:t>i</w:t>
      </w:r>
      <w:r w:rsidR="005F2856" w:rsidRPr="005F2856">
        <w:rPr>
          <w:rFonts w:ascii="Times" w:eastAsia="Times New Roman" w:hAnsi="Times"/>
          <w:sz w:val="20"/>
        </w:rPr>
        <w:t>nternet</w:t>
      </w:r>
      <w:proofErr w:type="gramEnd"/>
      <w:r w:rsidR="005F2856" w:rsidRPr="005F2856">
        <w:rPr>
          <w:rFonts w:ascii="Times" w:eastAsia="Times New Roman" w:hAnsi="Times"/>
          <w:sz w:val="20"/>
        </w:rPr>
        <w:t>, free local phone calls, pool and whirlpool, and fitness center. Each guest</w:t>
      </w:r>
      <w:r>
        <w:rPr>
          <w:rFonts w:ascii="Times" w:eastAsia="Times New Roman" w:hAnsi="Times"/>
          <w:sz w:val="20"/>
        </w:rPr>
        <w:t xml:space="preserve"> will get 50% off an entrée at t</w:t>
      </w:r>
      <w:r w:rsidR="005F2856" w:rsidRPr="005F2856">
        <w:rPr>
          <w:rFonts w:ascii="Times" w:eastAsia="Times New Roman" w:hAnsi="Times"/>
          <w:sz w:val="20"/>
        </w:rPr>
        <w:t xml:space="preserve">he Wyndham Garden breakfast café for breakfast and can receive $5 </w:t>
      </w:r>
      <w:r>
        <w:rPr>
          <w:rFonts w:ascii="Times" w:eastAsia="Times New Roman" w:hAnsi="Times"/>
          <w:sz w:val="20"/>
        </w:rPr>
        <w:t xml:space="preserve">off </w:t>
      </w:r>
      <w:r w:rsidR="005F2856" w:rsidRPr="005F2856">
        <w:rPr>
          <w:rFonts w:ascii="Times" w:eastAsia="Times New Roman" w:hAnsi="Times"/>
          <w:sz w:val="20"/>
        </w:rPr>
        <w:t xml:space="preserve">with room key for </w:t>
      </w:r>
      <w:r>
        <w:rPr>
          <w:rFonts w:ascii="Times" w:eastAsia="Times New Roman" w:hAnsi="Times"/>
          <w:sz w:val="20"/>
        </w:rPr>
        <w:t>the</w:t>
      </w:r>
      <w:r w:rsidR="005F2856" w:rsidRPr="005F2856">
        <w:rPr>
          <w:rFonts w:ascii="Times" w:eastAsia="Times New Roman" w:hAnsi="Times"/>
          <w:sz w:val="20"/>
        </w:rPr>
        <w:t xml:space="preserve"> </w:t>
      </w:r>
      <w:r w:rsidR="00065BDD" w:rsidRPr="005F2856">
        <w:rPr>
          <w:rFonts w:ascii="Times" w:eastAsia="Times New Roman" w:hAnsi="Times"/>
          <w:sz w:val="20"/>
        </w:rPr>
        <w:t>on-site</w:t>
      </w:r>
      <w:r w:rsidR="005F2856" w:rsidRPr="005F2856">
        <w:rPr>
          <w:rFonts w:ascii="Times" w:eastAsia="Times New Roman" w:hAnsi="Times"/>
          <w:sz w:val="20"/>
        </w:rPr>
        <w:t xml:space="preserve"> restaurant Tuscany Grill. </w:t>
      </w:r>
    </w:p>
    <w:p w14:paraId="19CBBC14" w14:textId="77777777" w:rsidR="005F2856" w:rsidRDefault="005F2856" w:rsidP="005F285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5F2856">
        <w:rPr>
          <w:rFonts w:ascii="Times" w:eastAsia="Times New Roman" w:hAnsi="Times"/>
          <w:sz w:val="20"/>
        </w:rPr>
        <w:t>Fitchburg Visitor Experience Package</w:t>
      </w:r>
    </w:p>
    <w:p w14:paraId="12CDE20A" w14:textId="1A71DA15" w:rsidR="00227A09" w:rsidRPr="005F2856" w:rsidRDefault="005F2856" w:rsidP="009D04E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5F2856">
        <w:rPr>
          <w:rFonts w:ascii="Times" w:eastAsia="Times New Roman" w:hAnsi="Times"/>
          <w:sz w:val="20"/>
        </w:rPr>
        <w:t xml:space="preserve">Contact: Wyndham Garden Suites, 2969 Caddis Bend, Fitchburg, WI 53711 </w:t>
      </w:r>
      <w:r w:rsidR="005E3893">
        <w:rPr>
          <w:rFonts w:ascii="Times" w:eastAsia="Times New Roman" w:hAnsi="Times"/>
          <w:sz w:val="20"/>
        </w:rPr>
        <w:br/>
      </w:r>
      <w:bookmarkStart w:id="0" w:name="_GoBack"/>
      <w:bookmarkEnd w:id="0"/>
      <w:r w:rsidRPr="005F2856">
        <w:rPr>
          <w:rFonts w:ascii="Times" w:eastAsia="Times New Roman" w:hAnsi="Times"/>
          <w:sz w:val="20"/>
        </w:rPr>
        <w:t xml:space="preserve">Phone: (608) 274-7200, Email: </w:t>
      </w:r>
      <w:hyperlink r:id="rId7" w:history="1">
        <w:r w:rsidRPr="005F2856">
          <w:rPr>
            <w:rStyle w:val="Hyperlink"/>
            <w:rFonts w:ascii="Times" w:eastAsia="Times New Roman" w:hAnsi="Times"/>
            <w:sz w:val="20"/>
          </w:rPr>
          <w:t>Dos@HatcheryHillHotels.com</w:t>
        </w:r>
      </w:hyperlink>
    </w:p>
    <w:p w14:paraId="0BD0897D" w14:textId="77777777" w:rsidR="009D04E3" w:rsidRDefault="009D04E3" w:rsidP="009D04E3">
      <w:pPr>
        <w:rPr>
          <w:rFonts w:ascii="Times" w:hAnsi="Times"/>
          <w:sz w:val="18"/>
          <w:szCs w:val="18"/>
        </w:rPr>
      </w:pPr>
    </w:p>
    <w:p w14:paraId="5A373F59" w14:textId="77777777" w:rsidR="009D04E3" w:rsidRDefault="009D04E3" w:rsidP="009D04E3">
      <w:pPr>
        <w:rPr>
          <w:rFonts w:ascii="Times" w:hAnsi="Times"/>
          <w:sz w:val="18"/>
          <w:szCs w:val="18"/>
        </w:rPr>
      </w:pPr>
    </w:p>
    <w:p w14:paraId="1486295A" w14:textId="48F1A2F9" w:rsidR="009D04E3" w:rsidRPr="00334058" w:rsidRDefault="009D04E3" w:rsidP="009D04E3">
      <w:pPr>
        <w:rPr>
          <w:rFonts w:ascii="Times" w:hAnsi="Times"/>
          <w:sz w:val="18"/>
          <w:szCs w:val="18"/>
        </w:rPr>
      </w:pPr>
      <w:r w:rsidRPr="00334058">
        <w:rPr>
          <w:rFonts w:ascii="Times" w:hAnsi="Times"/>
          <w:sz w:val="18"/>
          <w:szCs w:val="18"/>
        </w:rPr>
        <w:t>The Hickory Knoll Fund Inc. (I.D number 30-019000) is</w:t>
      </w:r>
      <w:r>
        <w:rPr>
          <w:rFonts w:ascii="Times" w:hAnsi="Times"/>
          <w:sz w:val="18"/>
          <w:szCs w:val="18"/>
        </w:rPr>
        <w:t xml:space="preserve"> a 501(</w:t>
      </w:r>
      <w:proofErr w:type="gramStart"/>
      <w:r>
        <w:rPr>
          <w:rFonts w:ascii="Times" w:hAnsi="Times"/>
          <w:sz w:val="18"/>
          <w:szCs w:val="18"/>
        </w:rPr>
        <w:t>c)3</w:t>
      </w:r>
      <w:proofErr w:type="gramEnd"/>
      <w:r w:rsidR="005E3893">
        <w:rPr>
          <w:rFonts w:ascii="Times" w:hAnsi="Times"/>
          <w:sz w:val="18"/>
          <w:szCs w:val="18"/>
        </w:rPr>
        <w:t xml:space="preserve"> public </w:t>
      </w:r>
      <w:r w:rsidRPr="00334058">
        <w:rPr>
          <w:rFonts w:ascii="Times" w:hAnsi="Times"/>
          <w:sz w:val="18"/>
          <w:szCs w:val="18"/>
        </w:rPr>
        <w:t xml:space="preserve">charity and </w:t>
      </w:r>
      <w:r>
        <w:rPr>
          <w:rFonts w:ascii="Times" w:hAnsi="Times"/>
          <w:sz w:val="18"/>
          <w:szCs w:val="18"/>
        </w:rPr>
        <w:t>donations are deductible.</w:t>
      </w:r>
      <w:r w:rsidRPr="00334058">
        <w:rPr>
          <w:rFonts w:ascii="Times" w:hAnsi="Times"/>
          <w:sz w:val="18"/>
          <w:szCs w:val="18"/>
        </w:rPr>
        <w:t xml:space="preserve">  </w:t>
      </w:r>
    </w:p>
    <w:sectPr w:rsidR="009D04E3" w:rsidRPr="00334058" w:rsidSect="005F2856">
      <w:pgSz w:w="12240" w:h="15840"/>
      <w:pgMar w:top="77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52A3"/>
    <w:multiLevelType w:val="multilevel"/>
    <w:tmpl w:val="DA04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14"/>
    <w:rsid w:val="00065BDD"/>
    <w:rsid w:val="001569BB"/>
    <w:rsid w:val="00160F14"/>
    <w:rsid w:val="001813B5"/>
    <w:rsid w:val="00227A09"/>
    <w:rsid w:val="0026023A"/>
    <w:rsid w:val="00582F1A"/>
    <w:rsid w:val="005E3893"/>
    <w:rsid w:val="005F2856"/>
    <w:rsid w:val="00614D2D"/>
    <w:rsid w:val="007777B8"/>
    <w:rsid w:val="0083392C"/>
    <w:rsid w:val="009D04E3"/>
    <w:rsid w:val="00AE5DEF"/>
    <w:rsid w:val="00BC1D6A"/>
    <w:rsid w:val="00C24033"/>
    <w:rsid w:val="00D15A2D"/>
    <w:rsid w:val="00DA476B"/>
    <w:rsid w:val="00DE06E8"/>
    <w:rsid w:val="00EB26D0"/>
    <w:rsid w:val="00F11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2AF7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7421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742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Dos@HatcheryHillHotel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karen lee weidig designs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Weidig</dc:creator>
  <cp:keywords/>
  <cp:lastModifiedBy>Enid Williams</cp:lastModifiedBy>
  <cp:revision>7</cp:revision>
  <cp:lastPrinted>2017-10-23T17:04:00Z</cp:lastPrinted>
  <dcterms:created xsi:type="dcterms:W3CDTF">2018-01-18T03:02:00Z</dcterms:created>
  <dcterms:modified xsi:type="dcterms:W3CDTF">2018-02-06T17:52:00Z</dcterms:modified>
</cp:coreProperties>
</file>